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28A9"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济南信标</w:t>
      </w:r>
      <w:r>
        <w:rPr>
          <w:rFonts w:hint="eastAsia"/>
          <w:sz w:val="36"/>
          <w:szCs w:val="36"/>
        </w:rPr>
        <w:t>医用接骨螺钉</w:t>
      </w:r>
      <w:r>
        <w:rPr>
          <w:rFonts w:hint="eastAsia"/>
          <w:sz w:val="36"/>
          <w:szCs w:val="36"/>
          <w:lang w:val="en-US" w:eastAsia="zh-CN"/>
        </w:rPr>
        <w:t>产品介绍</w:t>
      </w:r>
    </w:p>
    <w:p w14:paraId="0DFE9C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>TL-5005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接骨螺钉自攻测试仪 轴向拨出力试验机 旋入旋出扭矩测试仪</w:t>
      </w:r>
    </w:p>
    <w:p w14:paraId="33B4FEF2">
      <w:pPr>
        <w:rPr>
          <w:rFonts w:hint="eastAsia"/>
        </w:rPr>
      </w:pPr>
      <w:r>
        <w:rPr>
          <w:rFonts w:hint="eastAsia"/>
        </w:rPr>
        <w:t>医用接骨螺钉是骨折内固定的医疗装置之一,可用金属材料，如不锈钢、钛合金、钛镍记忆合金制作;也可以用无机非金属材料，如氧化铝陶瓷等制作;还可用有机高分子材料，如聚甲基丙烯酸甲酯制作。它具有良好的生物相容性，植入体内无毒性反映，多年来各国的材料学家和临床医学家一直在进行研究，它对骨组织的生长无明显不良反应，对</w:t>
      </w:r>
      <w:r>
        <w:rPr>
          <w:rFonts w:hint="eastAsia"/>
          <w:lang w:val="en-US" w:eastAsia="zh-CN"/>
        </w:rPr>
        <w:t>疏</w:t>
      </w:r>
      <w:r>
        <w:rPr>
          <w:rFonts w:hint="eastAsia"/>
        </w:rPr>
        <w:t>松质骨是一种理想的内固定物。</w:t>
      </w:r>
    </w:p>
    <w:p w14:paraId="0AE5452F">
      <w:pPr>
        <w:rPr>
          <w:rFonts w:hint="eastAsia"/>
        </w:rPr>
      </w:pPr>
    </w:p>
    <w:p w14:paraId="78617200">
      <w:pPr>
        <w:rPr>
          <w:rFonts w:hint="eastAsia"/>
        </w:rPr>
      </w:pPr>
      <w:r>
        <w:rPr>
          <w:rFonts w:hint="eastAsia"/>
        </w:rPr>
        <w:t>主要技术参数</w:t>
      </w:r>
    </w:p>
    <w:p w14:paraId="01AD9BCA">
      <w:pPr>
        <w:rPr>
          <w:rFonts w:hint="eastAsia"/>
        </w:rPr>
      </w:pPr>
      <w:r>
        <w:rPr>
          <w:rFonts w:hint="eastAsia"/>
        </w:rPr>
        <w:t>1.单位: N·m</w:t>
      </w:r>
    </w:p>
    <w:p w14:paraId="3CAEB55D">
      <w:pPr>
        <w:rPr>
          <w:rFonts w:hint="eastAsia"/>
        </w:rPr>
      </w:pPr>
      <w:r>
        <w:rPr>
          <w:rFonts w:hint="eastAsia"/>
        </w:rPr>
        <w:t>2.分辨率: 0.001N.m</w:t>
      </w:r>
    </w:p>
    <w:p w14:paraId="6A3F5386">
      <w:pPr>
        <w:rPr>
          <w:rFonts w:hint="eastAsia"/>
        </w:rPr>
      </w:pPr>
      <w:r>
        <w:rPr>
          <w:rFonts w:hint="eastAsia"/>
        </w:rPr>
        <w:t>3.扭矩量程:0-30N.m</w:t>
      </w:r>
    </w:p>
    <w:p w14:paraId="0A32C479">
      <w:pPr>
        <w:rPr>
          <w:rFonts w:hint="eastAsia"/>
        </w:rPr>
      </w:pPr>
      <w:r>
        <w:rPr>
          <w:rFonts w:hint="eastAsia"/>
        </w:rPr>
        <w:t>4.扭矩传感器精度等级:小于 0.5%F.S.</w:t>
      </w:r>
    </w:p>
    <w:p w14:paraId="130BB0C3">
      <w:pPr>
        <w:rPr>
          <w:rFonts w:hint="eastAsia"/>
        </w:rPr>
      </w:pPr>
      <w:r>
        <w:rPr>
          <w:rFonts w:hint="eastAsia"/>
        </w:rPr>
        <w:t>5.速度精度:±0.01mm/min</w:t>
      </w:r>
    </w:p>
    <w:p w14:paraId="6FBFD565">
      <w:pPr>
        <w:rPr>
          <w:rFonts w:hint="eastAsia"/>
        </w:rPr>
      </w:pPr>
      <w:r>
        <w:rPr>
          <w:rFonts w:hint="eastAsia"/>
        </w:rPr>
        <w:t>6.轴向力传感器:3000N</w:t>
      </w:r>
    </w:p>
    <w:p w14:paraId="2736CA72">
      <w:pPr>
        <w:rPr>
          <w:rFonts w:hint="eastAsia"/>
        </w:rPr>
      </w:pPr>
      <w:r>
        <w:rPr>
          <w:rFonts w:hint="eastAsia"/>
        </w:rPr>
        <w:t>7.压力传感器精度等级:小于0.5%F.S.</w:t>
      </w:r>
    </w:p>
    <w:p w14:paraId="3EE54D24">
      <w:pPr>
        <w:rPr>
          <w:rFonts w:hint="eastAsia"/>
        </w:rPr>
      </w:pPr>
      <w:r>
        <w:rPr>
          <w:rFonts w:hint="eastAsia"/>
        </w:rPr>
        <w:t>8.压力传感器分辨力:0.001N</w:t>
      </w:r>
    </w:p>
    <w:p w14:paraId="47E7E3CE">
      <w:pPr>
        <w:rPr>
          <w:rFonts w:hint="eastAsia"/>
        </w:rPr>
      </w:pPr>
      <w:r>
        <w:rPr>
          <w:rFonts w:hint="eastAsia"/>
        </w:rPr>
        <w:t>9.线性位移传感器:量程范围50m以上</w:t>
      </w:r>
    </w:p>
    <w:p w14:paraId="71242F58">
      <w:pPr>
        <w:rPr>
          <w:rFonts w:hint="eastAsia"/>
        </w:rPr>
      </w:pPr>
      <w:r>
        <w:rPr>
          <w:rFonts w:hint="eastAsia"/>
        </w:rPr>
        <w:t>10.位移传感器精度等级:小于0.5%F.S.</w:t>
      </w:r>
      <w:r>
        <w:rPr>
          <w:rFonts w:hint="eastAsia"/>
        </w:rPr>
        <w:tab/>
      </w:r>
      <w:r>
        <w:rPr>
          <w:rFonts w:hint="eastAsia"/>
        </w:rPr>
        <w:t>不</w:t>
      </w:r>
      <w:r>
        <w:rPr>
          <w:rFonts w:hint="eastAsia"/>
        </w:rPr>
        <w:tab/>
      </w:r>
    </w:p>
    <w:p w14:paraId="2650E8B4">
      <w:pPr>
        <w:rPr>
          <w:rFonts w:hint="eastAsia"/>
        </w:rPr>
      </w:pPr>
      <w:r>
        <w:rPr>
          <w:rFonts w:hint="eastAsia"/>
        </w:rPr>
        <w:t>11.位移传感器分辨力:0.01mm</w:t>
      </w:r>
      <w:r>
        <w:rPr>
          <w:rFonts w:hint="eastAsia"/>
        </w:rPr>
        <w:tab/>
      </w:r>
      <w:r>
        <w:rPr>
          <w:rFonts w:hint="eastAsia"/>
        </w:rPr>
        <w:t>顶部</w:t>
      </w:r>
      <w:r>
        <w:rPr>
          <w:rFonts w:hint="eastAsia"/>
        </w:rPr>
        <w:tab/>
      </w:r>
    </w:p>
    <w:p w14:paraId="6FCC4FC4">
      <w:pPr>
        <w:rPr>
          <w:rFonts w:hint="eastAsia"/>
        </w:rPr>
      </w:pPr>
      <w:r>
        <w:rPr>
          <w:rFonts w:hint="eastAsia"/>
        </w:rPr>
        <w:t>12.扭转角传感器:99999°13.扭转角精度:±0.2°</w:t>
      </w:r>
    </w:p>
    <w:p w14:paraId="35AD2957">
      <w:pPr>
        <w:rPr>
          <w:rFonts w:hint="eastAsia"/>
        </w:rPr>
      </w:pPr>
      <w:r>
        <w:rPr>
          <w:rFonts w:hint="eastAsia"/>
        </w:rPr>
        <w:t>14.扭转速度:1r/min~30r/min内任意选择。</w:t>
      </w:r>
    </w:p>
    <w:p w14:paraId="254981A1">
      <w:pPr>
        <w:rPr>
          <w:rFonts w:hint="eastAsia"/>
        </w:rPr>
      </w:pPr>
      <w:r>
        <w:rPr>
          <w:rFonts w:hint="eastAsia"/>
        </w:rPr>
        <w:t>15.有效行程:450±10mm(可根据需求加高)</w:t>
      </w:r>
    </w:p>
    <w:p w14:paraId="6DB02AEF">
      <w:pPr>
        <w:rPr>
          <w:rFonts w:hint="eastAsia"/>
        </w:rPr>
      </w:pPr>
      <w:r>
        <w:rPr>
          <w:rFonts w:hint="eastAsia"/>
        </w:rPr>
        <w:t>16.扭矩分辨力 1/±100000F.S</w:t>
      </w:r>
    </w:p>
    <w:p w14:paraId="2809FAA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.扭转角分辨力0.001</w:t>
      </w:r>
    </w:p>
    <w:p w14:paraId="02F145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.扭转角速度相对误差设定值的±0.5%以内20.两夹头同轴度≤0.2mm21.机器功率≈0.4kW</w:t>
      </w:r>
    </w:p>
    <w:p w14:paraId="289C0DDA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.电源电压~220V±10%50Hz(须可靠接地)</w:t>
      </w:r>
    </w:p>
    <w:p w14:paraId="01370511">
      <w:pPr>
        <w:rPr>
          <w:rFonts w:hint="eastAsia"/>
        </w:rPr>
      </w:pPr>
      <w:r>
        <w:rPr>
          <w:rFonts w:hint="eastAsia"/>
        </w:rPr>
        <w:tab/>
      </w:r>
    </w:p>
    <w:p w14:paraId="259CC6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Nzk5MzUxNGQxYzU0YTgxYTY0ZmZmMDZiNWRhMTIifQ=="/>
  </w:docVars>
  <w:rsids>
    <w:rsidRoot w:val="005A5B07"/>
    <w:rsid w:val="003C603D"/>
    <w:rsid w:val="0046289C"/>
    <w:rsid w:val="005A5B07"/>
    <w:rsid w:val="00610DD3"/>
    <w:rsid w:val="006418A9"/>
    <w:rsid w:val="006624CD"/>
    <w:rsid w:val="0093152C"/>
    <w:rsid w:val="00A17B8C"/>
    <w:rsid w:val="00B33142"/>
    <w:rsid w:val="00C7733C"/>
    <w:rsid w:val="00F9486F"/>
    <w:rsid w:val="06E6614A"/>
    <w:rsid w:val="0D8A2E1F"/>
    <w:rsid w:val="24222ABB"/>
    <w:rsid w:val="3D0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</Company>
  <Pages>1</Pages>
  <Words>360</Words>
  <Characters>483</Characters>
  <Lines>1</Lines>
  <Paragraphs>1</Paragraphs>
  <TotalTime>11</TotalTime>
  <ScaleCrop>false</ScaleCrop>
  <LinksUpToDate>false</LinksUpToDate>
  <CharactersWithSpaces>493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2024-07-01T12:36:00Z</dcterms:created>
  <dc:creator>Administrator</dc:creator>
  <cp:lastModifiedBy>茉莉 .娜雪</cp:lastModifiedBy>
  <cp:lastPrinted>2022-11-18T01:03:00Z</cp:lastPrinted>
  <dcterms:modified xsi:type="dcterms:W3CDTF">2024-08-06T07:38:35Z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8A48C51ACBD148088BFFB9433912B35A_13</vt:lpwstr>
  </property>
</Properties>
</file>